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0" w:rsidRPr="00B33430" w:rsidRDefault="00B33430" w:rsidP="00B3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33430" w:rsidRPr="00B33430" w:rsidRDefault="00B33430" w:rsidP="00B33430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«Калтайская средняя общеобразовательная школа» Томского района</w:t>
      </w:r>
    </w:p>
    <w:p w:rsidR="00B33430" w:rsidRPr="00B33430" w:rsidRDefault="00B33430" w:rsidP="00B33430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(МАОУ «Калтайская СОШ» Томского района)</w:t>
      </w: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DD2" w:rsidTr="00242DD2">
        <w:tc>
          <w:tcPr>
            <w:tcW w:w="2500" w:type="pct"/>
          </w:tcPr>
          <w:p w:rsidR="00242DD2" w:rsidRDefault="00242DD2" w:rsidP="00960953">
            <w:pPr>
              <w:tabs>
                <w:tab w:val="left" w:pos="58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42DD2" w:rsidRDefault="00242DD2" w:rsidP="00242DD2">
            <w:pPr>
              <w:tabs>
                <w:tab w:val="left" w:pos="58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242DD2" w:rsidRDefault="00242DD2" w:rsidP="00242DD2">
            <w:pPr>
              <w:tabs>
                <w:tab w:val="left" w:pos="58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B33430">
              <w:rPr>
                <w:rFonts w:ascii="Times New Roman" w:hAnsi="Times New Roman" w:cs="Times New Roman"/>
                <w:sz w:val="28"/>
                <w:szCs w:val="28"/>
              </w:rPr>
              <w:t>МАОУ «Калтайская СОШ» Томского района</w:t>
            </w:r>
          </w:p>
          <w:p w:rsidR="00242DD2" w:rsidRDefault="00242DD2" w:rsidP="00242DD2">
            <w:pPr>
              <w:tabs>
                <w:tab w:val="left" w:pos="58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Кертер</w:t>
            </w:r>
            <w:proofErr w:type="spellEnd"/>
          </w:p>
          <w:p w:rsidR="00242DD2" w:rsidRDefault="00242DD2" w:rsidP="00242DD2">
            <w:pPr>
              <w:tabs>
                <w:tab w:val="left" w:pos="58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D2" w:rsidRDefault="00242DD2" w:rsidP="00242DD2">
            <w:pPr>
              <w:tabs>
                <w:tab w:val="left" w:pos="58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№___от_______2024</w:t>
            </w:r>
          </w:p>
        </w:tc>
      </w:tr>
    </w:tbl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1537B0" w:rsidP="001537B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ОБЩЕОБРАЗОВАТЕЛЬНАЯ ПРОГРАММА</w:t>
      </w:r>
    </w:p>
    <w:p w:rsidR="00F55D07" w:rsidRDefault="00F55D07" w:rsidP="001537B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пришкольного лагеря</w:t>
      </w:r>
      <w:r w:rsidR="001B07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430" w:rsidRPr="00B33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B33430" w:rsidRPr="00B33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Неунывайк</w:t>
      </w:r>
      <w:r w:rsidR="00122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="00DB179B" w:rsidRPr="00B33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60953" w:rsidRDefault="001537B0" w:rsidP="001537B0">
      <w:pPr>
        <w:tabs>
          <w:tab w:val="left" w:pos="31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AF2">
        <w:rPr>
          <w:rFonts w:ascii="Times New Roman" w:hAnsi="Times New Roman" w:cs="Times New Roman"/>
          <w:sz w:val="28"/>
          <w:szCs w:val="28"/>
        </w:rPr>
        <w:t>«Продуктивные каникулы»</w:t>
      </w:r>
    </w:p>
    <w:p w:rsidR="00122B69" w:rsidRDefault="00122B69" w:rsidP="00122B69">
      <w:pPr>
        <w:tabs>
          <w:tab w:val="left" w:pos="31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МАОУ «Калтайская СОШ» Томского района</w:t>
      </w:r>
    </w:p>
    <w:p w:rsidR="00960953" w:rsidRDefault="00507663" w:rsidP="00507663">
      <w:pPr>
        <w:tabs>
          <w:tab w:val="left" w:pos="34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60953" w:rsidRDefault="00960953" w:rsidP="00960953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53" w:rsidRDefault="001537B0" w:rsidP="001537B0">
      <w:pPr>
        <w:tabs>
          <w:tab w:val="left" w:pos="6096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 xml:space="preserve">Возраст обучающихся: </w:t>
      </w:r>
      <w:r w:rsidR="00A170D0">
        <w:rPr>
          <w:rFonts w:ascii="Times New Roman" w:hAnsi="Times New Roman" w:cs="Times New Roman"/>
          <w:color w:val="000000"/>
          <w:sz w:val="20"/>
          <w:szCs w:val="20"/>
        </w:rPr>
        <w:t>6,6 - 1</w:t>
      </w:r>
      <w:r w:rsidR="00242DD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 xml:space="preserve"> лет</w:t>
      </w:r>
      <w:r w:rsidRPr="001537B0">
        <w:rPr>
          <w:color w:val="000000"/>
          <w:sz w:val="20"/>
          <w:szCs w:val="20"/>
        </w:rPr>
        <w:br/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>Срок реализации:__</w:t>
      </w:r>
      <w:r w:rsidR="00242DD2">
        <w:rPr>
          <w:rFonts w:ascii="Times New Roman" w:hAnsi="Times New Roman" w:cs="Times New Roman"/>
          <w:color w:val="000000"/>
          <w:sz w:val="20"/>
          <w:szCs w:val="20"/>
          <w:u w:val="single"/>
        </w:rPr>
        <w:t>7</w:t>
      </w:r>
      <w:r w:rsidR="00DB179B" w:rsidRPr="00DB179B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дней</w:t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A85041" w:rsidRDefault="00A85041" w:rsidP="00A85041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5041" w:rsidRDefault="001537B0" w:rsidP="001537B0">
      <w:pPr>
        <w:tabs>
          <w:tab w:val="left" w:pos="2355"/>
          <w:tab w:val="left" w:pos="6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20C" w:rsidRPr="00A85041" w:rsidRDefault="0091520C" w:rsidP="001537B0">
      <w:pPr>
        <w:tabs>
          <w:tab w:val="left" w:pos="2355"/>
          <w:tab w:val="left" w:pos="6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41" w:rsidRPr="001537B0" w:rsidRDefault="00A85041" w:rsidP="001537B0">
      <w:pPr>
        <w:tabs>
          <w:tab w:val="center" w:pos="3139"/>
          <w:tab w:val="left" w:pos="6202"/>
        </w:tabs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 w:rsidR="001537B0">
        <w:rPr>
          <w:sz w:val="28"/>
          <w:szCs w:val="28"/>
        </w:rPr>
        <w:tab/>
      </w:r>
      <w:r w:rsidRPr="001537B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537B0" w:rsidRDefault="001537B0" w:rsidP="00A85041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Default="001537B0" w:rsidP="001537B0">
      <w:pPr>
        <w:rPr>
          <w:sz w:val="28"/>
          <w:szCs w:val="28"/>
        </w:rPr>
      </w:pPr>
    </w:p>
    <w:p w:rsidR="00A85041" w:rsidRPr="001537B0" w:rsidRDefault="001537B0" w:rsidP="001537B0">
      <w:pPr>
        <w:tabs>
          <w:tab w:val="left" w:pos="32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37B0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1537B0" w:rsidRDefault="009A032A" w:rsidP="001537B0">
      <w:pPr>
        <w:tabs>
          <w:tab w:val="left" w:pos="41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1520C">
        <w:rPr>
          <w:rFonts w:ascii="Times New Roman" w:hAnsi="Times New Roman" w:cs="Times New Roman"/>
          <w:sz w:val="28"/>
          <w:szCs w:val="28"/>
        </w:rPr>
        <w:t>4</w:t>
      </w:r>
    </w:p>
    <w:p w:rsidR="00242DD2" w:rsidRPr="001B07C2" w:rsidRDefault="00242DD2" w:rsidP="001B07C2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</w:rPr>
      </w:pPr>
      <w:r w:rsidRPr="001B07C2">
        <w:rPr>
          <w:rStyle w:val="c64"/>
          <w:b/>
          <w:bCs/>
        </w:rPr>
        <w:lastRenderedPageBreak/>
        <w:t>Введение</w:t>
      </w:r>
    </w:p>
    <w:p w:rsidR="00242DD2" w:rsidRPr="001B07C2" w:rsidRDefault="00242DD2" w:rsidP="001B07C2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proofErr w:type="gramStart"/>
      <w:r w:rsidRPr="001B07C2">
        <w:rPr>
          <w:rStyle w:val="c7"/>
          <w:color w:val="000000"/>
        </w:rPr>
        <w:t>Школьный оздоровительный лагерь с дневным пребыванием – это система мероприятий, предназначенных для обеспечения полноценного отдыха и оздоровления детей в стенах образовательной организации,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</w:t>
      </w:r>
      <w:proofErr w:type="gramEnd"/>
      <w:r w:rsidRPr="001B07C2">
        <w:rPr>
          <w:rStyle w:val="c7"/>
          <w:color w:val="000000"/>
        </w:rPr>
        <w:t xml:space="preserve"> Деятельность участников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детей, развития их творческих способностей и их самореализации в ограниченный по времени срок. На реализацию данных задач направлена вся работа лагеря.</w:t>
      </w:r>
    </w:p>
    <w:p w:rsidR="00242DD2" w:rsidRPr="001B07C2" w:rsidRDefault="00242DD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Pr="001B07C2" w:rsidRDefault="00A170D0" w:rsidP="001B07C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0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B07C2" w:rsidRPr="001B07C2" w:rsidRDefault="001B07C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продолжительности программа является краткосрочной, т.е. реализуется в период осенних каникул.  Продолжительность смены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дней.  </w:t>
      </w:r>
      <w:proofErr w:type="spellStart"/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Расчитана</w:t>
      </w:r>
      <w:proofErr w:type="spellEnd"/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учащихся 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6,6</w:t>
      </w: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16 лет. Программа предусматривает деление детей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каждом. К каждому отряду прикреплено по 2 воспитателя (из числа педагогов образовательного учреждения)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физинструктор</w:t>
      </w:r>
      <w:proofErr w:type="spellEnd"/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7C2" w:rsidRPr="001B07C2" w:rsidRDefault="001B07C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Осенний школьный оздоровительный лагерь с дневным пребыванием детей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Нейнывайка</w:t>
      </w:r>
      <w:proofErr w:type="spellEnd"/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 творчества.</w:t>
      </w:r>
    </w:p>
    <w:p w:rsidR="001B07C2" w:rsidRPr="001B07C2" w:rsidRDefault="001B07C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современном этапе лагерь не утратил своих основных функций, а с учетом изменений в социально-экономической жизни общества расширил их. Сегодня вся работа лагеря тесно связана с образовательным и воспитательным процессом образовательного учреждения в период осенних каникул. Процесс организации воспитательной работы в осеннем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proofErr w:type="spellStart"/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-оздоровительной работы, что позволяет обеспечить полноценное воспитание и оздоровление детей.</w:t>
      </w:r>
    </w:p>
    <w:p w:rsidR="001B07C2" w:rsidRPr="001B07C2" w:rsidRDefault="001B07C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делами, предусматривает развитие и воспитание ребят в коллективе. Отдых – это смена деятельности. Энергия ребенка в период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игровые программы способствуют включению всех детей в творческую деятельность, расширяют кругозор детей, развивают у них любознательность. </w:t>
      </w:r>
    </w:p>
    <w:p w:rsidR="00A170D0" w:rsidRDefault="001B07C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7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Привлекая всех детей к выполнению программы,  мы стремимся к повышению их жизненных возможностей, гармонизации развития личности, развитию творческого мышления, так как программа основана на взаимосвязи самых популярных среди детей направлений дополнительного образования: художественно-творческого,  спортивно-оздоровительного, духовно-нравственного, способствующие физическому оздоровлению, укреплению силы воли и духа, воспитывают бережное отношение к окружающему миру. Программа дает возможность каждому ребенку проявить все свои способности и личные качества в полной мере и проявить себя в коллективе по принципу активного участника, проявляя взаимоуважение,  и взаимовыручку. Этому поспособствуют спортивные соревнования и состязания, интеллектуальные игры и развлечения, коллективно-творческие дела, мастерские творчества и мн. др.</w:t>
      </w:r>
    </w:p>
    <w:p w:rsidR="001B07C2" w:rsidRPr="001B07C2" w:rsidRDefault="001B07C2" w:rsidP="001B07C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20C" w:rsidRDefault="0091520C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Цели и задачи программы</w:t>
      </w: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смены – организация активного отдыха, развитие лидерского и творческого потенциала детей посредством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межколлективного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партнерского пространства.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B55B7E" w:rsidRPr="00B55B7E" w:rsidRDefault="00B55B7E" w:rsidP="00B55B7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B5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занятость и охрану здоровья детей, прививать навыки здорового образа жизни, укреплять здоровья;</w:t>
      </w:r>
    </w:p>
    <w:p w:rsidR="00B55B7E" w:rsidRPr="00B55B7E" w:rsidRDefault="00B55B7E" w:rsidP="00B55B7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B55B7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для разностороннего развития личности каждого ребенка и отдыха детей;</w:t>
      </w:r>
    </w:p>
    <w:p w:rsidR="00B55B7E" w:rsidRPr="00B55B7E" w:rsidRDefault="00B55B7E" w:rsidP="00B55B7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B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спланировать и провести комплекс мероприятий, предусматривающих физическое, нравственное, психическое оздоровление детей в </w:t>
      </w:r>
      <w:proofErr w:type="gramStart"/>
      <w:r w:rsidRPr="00B55B7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B5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временного коллектива;</w:t>
      </w:r>
    </w:p>
    <w:p w:rsidR="00B55B7E" w:rsidRPr="00B55B7E" w:rsidRDefault="00B55B7E" w:rsidP="00B55B7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B55B7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мышления.</w:t>
      </w: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Механизм реализации программы</w:t>
      </w: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этап включает в себя разработку документации, подбор кадров, комплектование отрядов.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этап состоит из выявления и постановки целей развития коллектива и личности, сплочение отрядов, формировании законов и условий совместной работы, подготовки к дальнейшей деятельности по программе.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этап складывается из реализации основных положений программы, согласно которым участники лагеря познают, отдыхают, трудятся; укрепляют своё здоровье; учатся справляться  с отрицательными эмоциями, преодолевать трудные жизненные ситуации; развивают способность доверять себе и другим; помогают в проведении мероприятий.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заключительного этапа происходит педагогический анализ результатов.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будут реализованы: трудовое обучение, проектная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а также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лагере будут представлены следующие направления и формы деятельности: трудовая деятельность, занятия физической культурой, мастер-классы, познавательно-развлекательные мероприятия, викторины, оформление отрядных стендов, коллективные творческие дела, экскурсии, участие в городских конкурсах, акциях.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 смены включает в себя следующие основные направления деятельности: </w:t>
      </w:r>
    </w:p>
    <w:p w:rsidR="00A170D0" w:rsidRDefault="00A170D0" w:rsidP="00A170D0">
      <w:pPr>
        <w:pStyle w:val="LO-normal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–</w:t>
      </w:r>
      <w:r w:rsidR="0050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абстрактного мышления у подростков,  их способностей и возможностей для коммуникативного взаимодействия, творческого самовыражения с помощью вербальных и невербальных средств общения, методикам создания банка идей, мозгового штурма, коллективного творческого дела.</w:t>
      </w:r>
    </w:p>
    <w:p w:rsidR="002C60FD" w:rsidRDefault="005000A4" w:rsidP="00A170D0">
      <w:pPr>
        <w:pStyle w:val="LO-normal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Общеразвивающее </w:t>
      </w:r>
      <w:r w:rsidR="002C6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развитие и усовершенствование знаний и умений, полученных в </w:t>
      </w:r>
      <w:proofErr w:type="gramStart"/>
      <w:r w:rsidR="002C60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="002C6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обучения, а так же развитие умений и навыков самопознания, самореализации и самосовершенствования.</w:t>
      </w:r>
    </w:p>
    <w:p w:rsidR="002C60FD" w:rsidRDefault="002C60FD" w:rsidP="002C60FD">
      <w:pPr>
        <w:pStyle w:val="LO-normal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сохранение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укрпление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 детей, формирование ответственного отношения к своему физическому здоровью и безопасному образу жизни.</w:t>
      </w:r>
      <w:r w:rsidR="0050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70D0" w:rsidRPr="002C60FD" w:rsidRDefault="00A170D0" w:rsidP="002C60FD">
      <w:pPr>
        <w:pStyle w:val="LO-normal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Общеоздоровительное - сбалансированное, здоровое питание, позволяющее укрепить здоровье растущего организма подростков. </w:t>
      </w: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0FD" w:rsidRDefault="002C60FD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0FD" w:rsidRDefault="002C60FD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Описание основных мероприятий</w:t>
      </w:r>
    </w:p>
    <w:p w:rsidR="003C3231" w:rsidRDefault="003C3231" w:rsidP="00A170D0">
      <w:pPr>
        <w:pStyle w:val="LO-normal"/>
        <w:spacing w:after="0" w:line="240" w:lineRule="auto"/>
        <w:jc w:val="center"/>
        <w:rPr>
          <w:rFonts w:cs="Times New Roman"/>
        </w:rPr>
      </w:pPr>
    </w:p>
    <w:p w:rsidR="00B55B7E" w:rsidRDefault="00B55B7E" w:rsidP="00A170D0">
      <w:pPr>
        <w:pStyle w:val="LO-normal"/>
        <w:spacing w:after="0" w:line="240" w:lineRule="auto"/>
        <w:jc w:val="center"/>
        <w:rPr>
          <w:rFonts w:cs="Times New Roman"/>
        </w:rPr>
      </w:pPr>
    </w:p>
    <w:tbl>
      <w:tblPr>
        <w:tblW w:w="11042" w:type="dxa"/>
        <w:tblInd w:w="-13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718"/>
        <w:gridCol w:w="4954"/>
        <w:gridCol w:w="1559"/>
        <w:gridCol w:w="1960"/>
      </w:tblGrid>
      <w:tr w:rsidR="00A170D0" w:rsidTr="007508FC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0D0" w:rsidTr="007508FC">
        <w:trPr>
          <w:cantSplit/>
          <w:trHeight w:val="2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5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1</w:t>
            </w:r>
          </w:p>
          <w:p w:rsidR="003C3231" w:rsidRDefault="00A170D0" w:rsidP="003C3231">
            <w:pPr>
              <w:pStyle w:val="LO-normal"/>
              <w:spacing w:after="0" w:line="240" w:lineRule="auto"/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Д</w:t>
            </w:r>
            <w:r w:rsidR="003C3231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ень</w:t>
            </w:r>
          </w:p>
          <w:p w:rsidR="00A170D0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встречи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Сбор, линейка, формирование отрядов,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70D0" w:rsidTr="007508FC">
        <w:trPr>
          <w:cantSplit/>
          <w:trHeight w:val="2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– 9.00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</w:tc>
      </w:tr>
      <w:tr w:rsidR="00A170D0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70D0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ПБ, ПДД и правила поведения в лагере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10.00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70D0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отрядных уголков</w:t>
            </w:r>
          </w:p>
          <w:p w:rsidR="00A170D0" w:rsidRPr="00A86EDE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E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названия отряда, командира, девиза и отрядной песни.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11.30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70D0" w:rsidTr="007508FC">
        <w:trPr>
          <w:cantSplit/>
          <w:trHeight w:val="5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Спортивно-психологическая игра на сплочение коллектива «Верёвочный курс».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11.30– 1</w:t>
            </w:r>
            <w:r w:rsidR="0075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5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школьной библиотеки. Викторина «По страницам сказок»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12.00– 13.00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смены.</w:t>
            </w:r>
          </w:p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«Семь волшебных нот»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14.25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Итоги дня.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 – 14.30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1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29.10. 2024</w:t>
            </w:r>
          </w:p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2</w:t>
            </w:r>
          </w:p>
          <w:p w:rsidR="00B55B7E" w:rsidRDefault="007508FC" w:rsidP="003C3231">
            <w:pPr>
              <w:pStyle w:val="LO-normal"/>
              <w:spacing w:after="0" w:line="240" w:lineRule="auto"/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Д</w:t>
            </w:r>
            <w:r w:rsidR="003C3231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ень</w:t>
            </w: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 xml:space="preserve">  </w:t>
            </w:r>
          </w:p>
          <w:p w:rsidR="007508FC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творчества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детей, зарядка.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573697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час «волшебные краски осени</w:t>
            </w:r>
            <w:r w:rsidR="004E2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9.45 – 11.00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4E2F04">
        <w:trPr>
          <w:cantSplit/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573697" w:rsidRDefault="007508FC" w:rsidP="004E2F0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</w:t>
            </w:r>
            <w:r w:rsidR="004E2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Нарисуй елку победы</w:t>
            </w:r>
            <w:r w:rsidRPr="00573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– 11.30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4E2F04" w:rsidRDefault="007508FC" w:rsidP="004E2F0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573697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старты «Все на старт!»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– 13.00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04" w:rsidRDefault="004E2F04" w:rsidP="007508FC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Игра-тренинг «Давайте говорить друг другу комплименты». </w:t>
            </w:r>
          </w:p>
          <w:p w:rsidR="007508FC" w:rsidRDefault="004E2F04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«Вежливость творит чудеса»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14.25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Итоги дня.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 – 14.30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E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</w:t>
            </w:r>
            <w:r w:rsidR="004E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3</w:t>
            </w:r>
          </w:p>
          <w:p w:rsidR="00B55B7E" w:rsidRDefault="007508FC" w:rsidP="003C3231">
            <w:pPr>
              <w:pStyle w:val="LO-normal"/>
              <w:spacing w:after="0" w:line="240" w:lineRule="auto"/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Д</w:t>
            </w:r>
            <w:r w:rsidR="003C3231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ень</w:t>
            </w: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 xml:space="preserve">  </w:t>
            </w:r>
          </w:p>
          <w:p w:rsidR="007508FC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экологии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детей, Линейка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3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4E2F04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8.45 – 9.00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573697" w:rsidRDefault="004E2F04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дендрариум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9.45 – 1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E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573697" w:rsidRDefault="007508FC" w:rsidP="004E2F0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="004E2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рисунков «Птицы родного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573697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здоровья «Зеленая аптека»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13.00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Отрядные 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13.30– 14.25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Итоги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 – 14.30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231" w:rsidRPr="003C3231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C3231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4</w:t>
            </w:r>
          </w:p>
          <w:p w:rsidR="003C3231" w:rsidRPr="00E97F00" w:rsidRDefault="003C3231" w:rsidP="007508FC">
            <w:pPr>
              <w:pStyle w:val="LO-normal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7F00">
              <w:rPr>
                <w:rFonts w:ascii="Verdana" w:hAnsi="Verdana" w:cs="Times New Roman"/>
                <w:b/>
                <w:bCs/>
                <w:color w:val="000000"/>
                <w:shd w:val="clear" w:color="auto" w:fill="FFFFFF"/>
              </w:rPr>
              <w:t>День безопасности дорожного движения.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детей, Линейка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  <w:trHeight w:val="34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8.45 – 9.00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31" w:rsidTr="00014CA1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3C323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2ABE">
              <w:rPr>
                <w:color w:val="000000"/>
              </w:rPr>
              <w:t>Беседа «</w:t>
            </w:r>
            <w:r>
              <w:rPr>
                <w:color w:val="000000"/>
              </w:rPr>
              <w:t>Соблюдение правил дорожного движения</w:t>
            </w:r>
            <w:r w:rsidRPr="00E22AB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</w:p>
          <w:p w:rsidR="003C3231" w:rsidRPr="00E22ABE" w:rsidRDefault="003C3231" w:rsidP="003C323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2ABE">
              <w:rPr>
                <w:color w:val="000000"/>
              </w:rPr>
              <w:t>Викторина «Дорожная азбука»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9.45 – 11.00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Pr="00E22ABE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Конкурс рисунков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3C3231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– 13.00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Отрядные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13.30– 14.25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3231" w:rsidTr="00014CA1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Итоги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 – 14.30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31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508FC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="0075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508FC" w:rsidRDefault="007508FC" w:rsidP="0091520C">
            <w:pPr>
              <w:pStyle w:val="LO-normal"/>
              <w:spacing w:after="0" w:line="240" w:lineRule="auto"/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Д</w:t>
            </w:r>
            <w:r w:rsidR="0091520C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ень улыбок</w:t>
            </w:r>
          </w:p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детей, Линейка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3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8.45 – 9.00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3E74F2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«Мы память сохраним в рисунках», «Мир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9.45 – 10.00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3E74F2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стенгазеты «Мы самые веселые»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3E74F2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«Песня под  караоке»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– 13.00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2B538A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 «Мы самые смелые, спортивные и быстрые!»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13.30 - 14.25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Итоги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 – 14.30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508FC" w:rsidRDefault="003C3231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="0075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3C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1520C" w:rsidRDefault="007508FC" w:rsidP="0091520C">
            <w:pPr>
              <w:pStyle w:val="LO-normal"/>
              <w:spacing w:after="0" w:line="240" w:lineRule="auto"/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Д</w:t>
            </w:r>
            <w:r w:rsidR="0091520C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ень</w:t>
            </w:r>
          </w:p>
          <w:p w:rsidR="007508F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Закрытия лагеря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детей, Линейка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  <w:trHeight w:val="3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2B538A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8.45 – 9.00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 рук.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851448" w:rsidRDefault="002B538A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народного единства «Когда мы едины –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2B538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9.45 – 10.</w:t>
            </w:r>
            <w:r w:rsidR="002B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Pr="00851448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48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«Праздничный концерт».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2B538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B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13.00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Отрядные 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14.25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08FC" w:rsidTr="007508F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Итоги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 – 14.30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FC" w:rsidRDefault="007508FC" w:rsidP="007508F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и критерии оценки их достижения</w:t>
      </w: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единомышленников, а созданные условия будут способствовать развитию лидерского и творческого потенциала детей. Успешность детей в различных мероприятиях повысит социальную активность, даст уверенность в своих силах и талантах.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55653E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экскурсий помогут детям в обретении новых знаний о родном крае и научат их бережно и с любовью относиться к своей малой Родине. Трудовое воспитание, экологические викторины повысят уровень экологических и природоохранительных знаний и побудят ещё больше беречь и любить природу. Творческое направление программы обеспечивает развитие креативного мышления ребенка, проявлению скрытых талантов и способностей.  </w:t>
      </w:r>
    </w:p>
    <w:p w:rsidR="00A170D0" w:rsidRDefault="00A170D0" w:rsidP="00A170D0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Предполагается, что занятость детей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неполного контроля со стороны родителей способствует профилактики правонарушений несовершеннолетними.</w:t>
      </w: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Необходимые условия реализации программы</w:t>
      </w:r>
    </w:p>
    <w:p w:rsidR="0091520C" w:rsidRDefault="0091520C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 обеспечение программы:</w:t>
      </w:r>
    </w:p>
    <w:tbl>
      <w:tblPr>
        <w:tblW w:w="9581" w:type="dxa"/>
        <w:tblInd w:w="-12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A170D0" w:rsidTr="007508FC">
        <w:trPr>
          <w:cantSplit/>
          <w:tblHeader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в лагере</w:t>
            </w:r>
          </w:p>
        </w:tc>
      </w:tr>
      <w:tr w:rsidR="00A170D0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170D0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Васильевна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D0" w:rsidRDefault="00A170D0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Гаус</w:t>
            </w:r>
            <w:proofErr w:type="spellEnd"/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553425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553425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Юсупова Мария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Илюшина Тамара Робертовна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 Алла Юрьевна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88473F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88473F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P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Ольга Игоревна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88473F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88473F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Кривощекова Валентина Михайловна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Анастасия Николаевна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Берёзкин Андрей Николаевич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нструктор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Маргарита Васильевна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нструктор</w:t>
            </w:r>
          </w:p>
        </w:tc>
      </w:tr>
      <w:tr w:rsidR="0091520C" w:rsidTr="007508F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91520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9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C" w:rsidRDefault="0091520C" w:rsidP="007508F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Материально-техническое: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Обустроенная территория пришкольного лагеря труда и отдыха.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Кабинеты:</w:t>
      </w:r>
      <w:r w:rsidR="00A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9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42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928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42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9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учебный </w:t>
      </w:r>
      <w:r w:rsidR="00A32425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кабинет, спортзал, пищеблок.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музыкальные центры, видеоаппаратура, компьютерное оборудование, мультимедийный  проектор.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материалы и принадлежности для прикладного творчества детей.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Канцтовары, игровой и спортивный инвентарь.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 - методическое обеспечение: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Образовательно-оздоровительная программа лагеря, сборники методических материалов по организации детского отдыха, коллективных творческих дел.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Нормативно-правовое обеспечение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нормативно-правовые акты</w:t>
      </w:r>
    </w:p>
    <w:p w:rsidR="00A170D0" w:rsidRDefault="00A170D0" w:rsidP="00A170D0">
      <w:pPr>
        <w:pStyle w:val="LO-normal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литература по теме программы и организации летнего отдыха.</w:t>
      </w:r>
    </w:p>
    <w:p w:rsidR="00A170D0" w:rsidRDefault="00A170D0" w:rsidP="00A170D0">
      <w:pPr>
        <w:pStyle w:val="LO-normal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психологического сопровождения.</w:t>
      </w:r>
    </w:p>
    <w:p w:rsidR="00A170D0" w:rsidRDefault="00A170D0" w:rsidP="00A170D0">
      <w:pPr>
        <w:pStyle w:val="LO-normal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 педагогов.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используемой литературы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Волохов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Фришман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И.И. Жизнь по летнему времени. Модели воспитательных систем, программ, методов воспитательной деятельности в учреждениях сферы каникулярного (летнего) отдыха. – Нижний Новгород, 2014. 95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Время наших действий. Выпуск №1 – Нижний Новгород, ООО «Педагогические технологии – НН», 2014 – 86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Галкина И.А. «Творческая копилка» Сценарии познавательно-игровых программ для детей и подростков. – Н.Новгород: изд-в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«Педагогические технологии», 2012 г. 46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Игротека. Составители: Лебедева И.А., Хорева Н.А. – Н.Новгород: ООО «Педагогические технологии – НН», 2014. – 58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Г.Н. Игровое конструирование. - Н.Новгород: Педагогические технологии, 2016.-184с.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«Лазурный» рецепты хорошего настроения. Сборник сценариев досуговых программ. – Н. Новгород: Педагогические технологии, 2013. – 79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«Летний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Сборник для вожатых и организаторов детских лагерей отдыха. – Н.Новгород: Педагогические технологии, 2011. -148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Солнцеворот: Книга для организаторов летнего отдыха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вт.-сост. Л.Г.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Нещерет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Н.Новгород: Педагогические технологии, 2014.- 247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Туманова И.А., Безукладникова С.С., Балобанова М.С., Ефимова П.С. Сборник методических материалов «Книга вожатого». – Томск: СДО ТО «Чудо», 2014.- 88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Филин Д.Ю. 20 дней из жизни вожатого. Методическое пособие. – М: Айрис-пресс, 2010. -224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Школьные каникулы: копилка умных игр / авт.- сост. А.И. Макарова – Н. Новгород: Педагогические технологии, 2014. – 96 с.</w:t>
      </w:r>
    </w:p>
    <w:p w:rsidR="00A170D0" w:rsidRDefault="00A170D0" w:rsidP="00A170D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Интерактивные модели летнего отдыха. – Н. Новгород: Педагогические технологии, 2012. -180 с.</w:t>
      </w: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0D0" w:rsidRDefault="00A170D0" w:rsidP="00A170D0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FE1" w:rsidRDefault="00231FE1" w:rsidP="00A170D0">
      <w:pPr>
        <w:tabs>
          <w:tab w:val="left" w:pos="418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31FE1" w:rsidSect="0027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72" w:rsidRDefault="00812E72" w:rsidP="00097540">
      <w:pPr>
        <w:spacing w:after="0" w:line="240" w:lineRule="auto"/>
      </w:pPr>
      <w:r>
        <w:separator/>
      </w:r>
    </w:p>
  </w:endnote>
  <w:endnote w:type="continuationSeparator" w:id="0">
    <w:p w:rsidR="00812E72" w:rsidRDefault="00812E72" w:rsidP="000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72" w:rsidRDefault="00812E72" w:rsidP="00097540">
      <w:pPr>
        <w:spacing w:after="0" w:line="240" w:lineRule="auto"/>
      </w:pPr>
      <w:r>
        <w:separator/>
      </w:r>
    </w:p>
  </w:footnote>
  <w:footnote w:type="continuationSeparator" w:id="0">
    <w:p w:rsidR="00812E72" w:rsidRDefault="00812E72" w:rsidP="0009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BBB"/>
    <w:multiLevelType w:val="hybridMultilevel"/>
    <w:tmpl w:val="3F50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F4497"/>
    <w:multiLevelType w:val="multilevel"/>
    <w:tmpl w:val="917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1A53"/>
    <w:multiLevelType w:val="hybridMultilevel"/>
    <w:tmpl w:val="1FDA4876"/>
    <w:lvl w:ilvl="0" w:tplc="CD106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54E3A"/>
    <w:multiLevelType w:val="hybridMultilevel"/>
    <w:tmpl w:val="666C9C18"/>
    <w:lvl w:ilvl="0" w:tplc="D89C9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F38"/>
    <w:multiLevelType w:val="hybridMultilevel"/>
    <w:tmpl w:val="72E408F6"/>
    <w:lvl w:ilvl="0" w:tplc="E9B8D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D03EA"/>
    <w:multiLevelType w:val="hybridMultilevel"/>
    <w:tmpl w:val="FC5A96DC"/>
    <w:lvl w:ilvl="0" w:tplc="A850A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8C5351"/>
    <w:multiLevelType w:val="hybridMultilevel"/>
    <w:tmpl w:val="27E6E584"/>
    <w:lvl w:ilvl="0" w:tplc="3CCA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63339"/>
    <w:multiLevelType w:val="multilevel"/>
    <w:tmpl w:val="8206BCA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1E927BC9"/>
    <w:multiLevelType w:val="hybridMultilevel"/>
    <w:tmpl w:val="1DF6E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E27CE3"/>
    <w:multiLevelType w:val="hybridMultilevel"/>
    <w:tmpl w:val="3C3646C2"/>
    <w:lvl w:ilvl="0" w:tplc="42FE8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6D298B"/>
    <w:multiLevelType w:val="hybridMultilevel"/>
    <w:tmpl w:val="832A407E"/>
    <w:lvl w:ilvl="0" w:tplc="967A3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E7D25"/>
    <w:multiLevelType w:val="multilevel"/>
    <w:tmpl w:val="917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293E"/>
    <w:multiLevelType w:val="hybridMultilevel"/>
    <w:tmpl w:val="2C70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F7DDE"/>
    <w:multiLevelType w:val="hybridMultilevel"/>
    <w:tmpl w:val="ACB2BD4C"/>
    <w:lvl w:ilvl="0" w:tplc="E676D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592AD4"/>
    <w:multiLevelType w:val="hybridMultilevel"/>
    <w:tmpl w:val="C5C2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6635E"/>
    <w:multiLevelType w:val="multilevel"/>
    <w:tmpl w:val="AB10F76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C1A2844"/>
    <w:multiLevelType w:val="multilevel"/>
    <w:tmpl w:val="917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B3AD1"/>
    <w:multiLevelType w:val="multilevel"/>
    <w:tmpl w:val="592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8044C0"/>
    <w:multiLevelType w:val="multilevel"/>
    <w:tmpl w:val="533A69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>
    <w:nsid w:val="7F3A24EB"/>
    <w:multiLevelType w:val="hybridMultilevel"/>
    <w:tmpl w:val="1B90BCD4"/>
    <w:lvl w:ilvl="0" w:tplc="C3DEA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3"/>
  </w:num>
  <w:num w:numId="18">
    <w:abstractNumId w:val="19"/>
  </w:num>
  <w:num w:numId="19">
    <w:abstractNumId w:val="8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41"/>
    <w:rsid w:val="000562A5"/>
    <w:rsid w:val="00097540"/>
    <w:rsid w:val="000A744A"/>
    <w:rsid w:val="000B2192"/>
    <w:rsid w:val="000E18F4"/>
    <w:rsid w:val="00122B69"/>
    <w:rsid w:val="001537B0"/>
    <w:rsid w:val="0017007A"/>
    <w:rsid w:val="001B07C2"/>
    <w:rsid w:val="00231FE1"/>
    <w:rsid w:val="00242DD2"/>
    <w:rsid w:val="002550E1"/>
    <w:rsid w:val="00276C32"/>
    <w:rsid w:val="002B538A"/>
    <w:rsid w:val="002C60FD"/>
    <w:rsid w:val="003529FF"/>
    <w:rsid w:val="003A4E22"/>
    <w:rsid w:val="003C3231"/>
    <w:rsid w:val="004745C8"/>
    <w:rsid w:val="004C1C1F"/>
    <w:rsid w:val="004E20CA"/>
    <w:rsid w:val="004E2F04"/>
    <w:rsid w:val="004F613C"/>
    <w:rsid w:val="005000A4"/>
    <w:rsid w:val="00507663"/>
    <w:rsid w:val="0055653E"/>
    <w:rsid w:val="00566E19"/>
    <w:rsid w:val="005F23B4"/>
    <w:rsid w:val="006209A0"/>
    <w:rsid w:val="0064468F"/>
    <w:rsid w:val="006A0F44"/>
    <w:rsid w:val="006A12A7"/>
    <w:rsid w:val="006F5F82"/>
    <w:rsid w:val="0072162B"/>
    <w:rsid w:val="007508FC"/>
    <w:rsid w:val="00795CFC"/>
    <w:rsid w:val="007A67D1"/>
    <w:rsid w:val="007D5DE9"/>
    <w:rsid w:val="00812E72"/>
    <w:rsid w:val="008471FE"/>
    <w:rsid w:val="00875E9D"/>
    <w:rsid w:val="008D2EF3"/>
    <w:rsid w:val="008F10C7"/>
    <w:rsid w:val="0091520C"/>
    <w:rsid w:val="00960953"/>
    <w:rsid w:val="009776EE"/>
    <w:rsid w:val="009928D0"/>
    <w:rsid w:val="009A032A"/>
    <w:rsid w:val="009A32A8"/>
    <w:rsid w:val="009D5A03"/>
    <w:rsid w:val="00A170D0"/>
    <w:rsid w:val="00A32425"/>
    <w:rsid w:val="00A801CC"/>
    <w:rsid w:val="00A85041"/>
    <w:rsid w:val="00A86696"/>
    <w:rsid w:val="00A97C93"/>
    <w:rsid w:val="00AA1456"/>
    <w:rsid w:val="00B07F93"/>
    <w:rsid w:val="00B33430"/>
    <w:rsid w:val="00B55B7E"/>
    <w:rsid w:val="00B56A6B"/>
    <w:rsid w:val="00B6238A"/>
    <w:rsid w:val="00C05575"/>
    <w:rsid w:val="00C14242"/>
    <w:rsid w:val="00C23F22"/>
    <w:rsid w:val="00C27DF4"/>
    <w:rsid w:val="00C829DC"/>
    <w:rsid w:val="00CB0BA7"/>
    <w:rsid w:val="00CF3868"/>
    <w:rsid w:val="00D510EE"/>
    <w:rsid w:val="00D72116"/>
    <w:rsid w:val="00DB179B"/>
    <w:rsid w:val="00DF33EE"/>
    <w:rsid w:val="00EE227B"/>
    <w:rsid w:val="00EE4AF2"/>
    <w:rsid w:val="00F15F7F"/>
    <w:rsid w:val="00F5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50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850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540"/>
  </w:style>
  <w:style w:type="paragraph" w:styleId="a5">
    <w:name w:val="footer"/>
    <w:basedOn w:val="a"/>
    <w:link w:val="a6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540"/>
  </w:style>
  <w:style w:type="table" w:styleId="a7">
    <w:name w:val="Table Grid"/>
    <w:basedOn w:val="a1"/>
    <w:uiPriority w:val="59"/>
    <w:rsid w:val="007D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D5DE9"/>
    <w:pPr>
      <w:ind w:left="720"/>
      <w:contextualSpacing/>
    </w:pPr>
  </w:style>
  <w:style w:type="character" w:customStyle="1" w:styleId="c25">
    <w:name w:val="c25"/>
    <w:basedOn w:val="a0"/>
    <w:rsid w:val="004F613C"/>
  </w:style>
  <w:style w:type="paragraph" w:customStyle="1" w:styleId="c502">
    <w:name w:val="c502"/>
    <w:basedOn w:val="a"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776EE"/>
    <w:rPr>
      <w:color w:val="0000FF"/>
      <w:u w:val="single"/>
    </w:rPr>
  </w:style>
  <w:style w:type="paragraph" w:customStyle="1" w:styleId="Default">
    <w:name w:val="Default"/>
    <w:rsid w:val="00C23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-normal">
    <w:name w:val="LO-normal"/>
    <w:qFormat/>
    <w:rsid w:val="00A170D0"/>
    <w:pPr>
      <w:suppressAutoHyphens/>
    </w:pPr>
    <w:rPr>
      <w:rFonts w:ascii="Calibri" w:eastAsia="Calibri" w:hAnsi="Calibri" w:cs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5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8F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4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242DD2"/>
  </w:style>
  <w:style w:type="paragraph" w:customStyle="1" w:styleId="c20">
    <w:name w:val="c20"/>
    <w:basedOn w:val="a"/>
    <w:rsid w:val="0024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42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50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850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540"/>
  </w:style>
  <w:style w:type="paragraph" w:styleId="a5">
    <w:name w:val="footer"/>
    <w:basedOn w:val="a"/>
    <w:link w:val="a6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540"/>
  </w:style>
  <w:style w:type="table" w:styleId="a7">
    <w:name w:val="Table Grid"/>
    <w:basedOn w:val="a1"/>
    <w:uiPriority w:val="59"/>
    <w:rsid w:val="007D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D5DE9"/>
    <w:pPr>
      <w:ind w:left="720"/>
      <w:contextualSpacing/>
    </w:pPr>
  </w:style>
  <w:style w:type="character" w:customStyle="1" w:styleId="c25">
    <w:name w:val="c25"/>
    <w:basedOn w:val="a0"/>
    <w:rsid w:val="004F613C"/>
  </w:style>
  <w:style w:type="paragraph" w:customStyle="1" w:styleId="c502">
    <w:name w:val="c502"/>
    <w:basedOn w:val="a"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776EE"/>
    <w:rPr>
      <w:color w:val="0000FF"/>
      <w:u w:val="single"/>
    </w:rPr>
  </w:style>
  <w:style w:type="paragraph" w:customStyle="1" w:styleId="Default">
    <w:name w:val="Default"/>
    <w:rsid w:val="00C23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-normal">
    <w:name w:val="LO-normal"/>
    <w:qFormat/>
    <w:rsid w:val="00A170D0"/>
    <w:pPr>
      <w:suppressAutoHyphens/>
    </w:pPr>
    <w:rPr>
      <w:rFonts w:ascii="Calibri" w:eastAsia="Calibri" w:hAnsi="Calibri" w:cs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5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8F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4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242DD2"/>
  </w:style>
  <w:style w:type="paragraph" w:customStyle="1" w:styleId="c20">
    <w:name w:val="c20"/>
    <w:basedOn w:val="a"/>
    <w:rsid w:val="0024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4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0D09-10C8-4B37-BC15-2EE7E0F9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2024-10-25T03:54:00Z</cp:lastPrinted>
  <dcterms:created xsi:type="dcterms:W3CDTF">2024-10-24T10:32:00Z</dcterms:created>
  <dcterms:modified xsi:type="dcterms:W3CDTF">2024-10-25T03:54:00Z</dcterms:modified>
</cp:coreProperties>
</file>